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D068" w14:textId="772997FF" w:rsidR="009171D0" w:rsidRPr="00A05A5E" w:rsidRDefault="00AE19AB" w:rsidP="00036EB5">
      <w:pPr>
        <w:pStyle w:val="BodyText"/>
        <w:spacing w:before="1"/>
        <w:rPr>
          <w:rFonts w:ascii="Calibri" w:hAnsi="Calibri" w:cs="Calibri"/>
          <w:sz w:val="24"/>
          <w:szCs w:val="24"/>
        </w:rPr>
      </w:pPr>
      <w:r>
        <w:rPr>
          <w:noProof/>
        </w:rPr>
        <w:drawing>
          <wp:inline distT="0" distB="0" distL="0" distR="0" wp14:anchorId="11B8FA8A" wp14:editId="4E67F13F">
            <wp:extent cx="3395227" cy="519379"/>
            <wp:effectExtent l="0" t="0" r="0" b="0"/>
            <wp:docPr id="698144596"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44596" name="Picture 1" descr="A close up of a sign&#10;&#10;AI-generated content may be incorrect."/>
                    <pic:cNvPicPr/>
                  </pic:nvPicPr>
                  <pic:blipFill>
                    <a:blip r:embed="rId7"/>
                    <a:stretch>
                      <a:fillRect/>
                    </a:stretch>
                  </pic:blipFill>
                  <pic:spPr>
                    <a:xfrm>
                      <a:off x="0" y="0"/>
                      <a:ext cx="3521417" cy="538683"/>
                    </a:xfrm>
                    <a:prstGeom prst="rect">
                      <a:avLst/>
                    </a:prstGeom>
                  </pic:spPr>
                </pic:pic>
              </a:graphicData>
            </a:graphic>
          </wp:inline>
        </w:drawing>
      </w:r>
    </w:p>
    <w:p w14:paraId="7E86CC65" w14:textId="77777777" w:rsidR="009171D0" w:rsidRPr="00A05A5E" w:rsidRDefault="009171D0">
      <w:pPr>
        <w:pStyle w:val="BodyText"/>
        <w:spacing w:before="2"/>
        <w:rPr>
          <w:rFonts w:ascii="Calibri" w:hAnsi="Calibri" w:cs="Calibri"/>
          <w:b/>
          <w:sz w:val="24"/>
          <w:szCs w:val="24"/>
        </w:rPr>
      </w:pPr>
    </w:p>
    <w:p w14:paraId="10C1EAFE" w14:textId="77777777" w:rsidR="00AE19AB" w:rsidRDefault="00AE19AB" w:rsidP="00A05A5E">
      <w:pPr>
        <w:rPr>
          <w:rFonts w:ascii="Calibri" w:hAnsi="Calibri" w:cs="Calibri"/>
          <w:b/>
          <w:bCs/>
          <w:sz w:val="24"/>
          <w:szCs w:val="24"/>
        </w:rPr>
      </w:pPr>
      <w:bookmarkStart w:id="0" w:name="Easy_as_1,_2,_3:_Implementing_an_Advocac"/>
      <w:bookmarkStart w:id="1" w:name="Sreevidya_Bodepudi,_DO_/_Danika_Johnson,"/>
      <w:bookmarkEnd w:id="0"/>
      <w:bookmarkEnd w:id="1"/>
    </w:p>
    <w:p w14:paraId="0C26EC1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4C3BF45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33197A1C"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58B235D4" w14:textId="77777777" w:rsidR="00EA07B0" w:rsidRDefault="00EA07B0" w:rsidP="00195DA1">
      <w:pPr>
        <w:shd w:val="clear" w:color="auto" w:fill="FFFFFF"/>
        <w:spacing w:line="288" w:lineRule="atLeast"/>
        <w:textAlignment w:val="baseline"/>
        <w:outlineLvl w:val="2"/>
        <w:rPr>
          <w:rFonts w:ascii="Calibri" w:hAnsi="Calibri" w:cs="Calibri"/>
          <w:b/>
          <w:bCs/>
          <w:sz w:val="28"/>
          <w:szCs w:val="28"/>
        </w:rPr>
      </w:pPr>
    </w:p>
    <w:p w14:paraId="736E491A" w14:textId="77777777" w:rsidR="00195DA1" w:rsidRPr="00193FCB" w:rsidRDefault="00195DA1" w:rsidP="00195DA1">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68F76ED7"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77642CCE" w14:textId="3CF4B5FB" w:rsidR="00195DA1" w:rsidRPr="00193FCB" w:rsidRDefault="00BE0812" w:rsidP="00195DA1">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Y.C. Liu, DO</w:t>
      </w:r>
    </w:p>
    <w:p w14:paraId="5917E0F5" w14:textId="490B3B47" w:rsidR="00195DA1" w:rsidRDefault="00195DA1" w:rsidP="00195DA1">
      <w:pPr>
        <w:shd w:val="clear" w:color="auto" w:fill="FFFFFF"/>
        <w:spacing w:line="288" w:lineRule="atLeast"/>
        <w:textAlignment w:val="baseline"/>
        <w:outlineLvl w:val="2"/>
        <w:rPr>
          <w:rFonts w:ascii="Calibri" w:hAnsi="Calibri" w:cs="Calibri"/>
          <w:b/>
          <w:bCs/>
        </w:rPr>
      </w:pPr>
      <w:r>
        <w:rPr>
          <w:rFonts w:ascii="Calibri" w:hAnsi="Calibri" w:cs="Calibri"/>
          <w:b/>
          <w:bCs/>
        </w:rPr>
        <w:t>Northwestern McGaw Family Medicine Residency at Humboldt</w:t>
      </w:r>
      <w:r w:rsidR="00653C97">
        <w:rPr>
          <w:rFonts w:ascii="Calibri" w:hAnsi="Calibri" w:cs="Calibri"/>
          <w:b/>
          <w:bCs/>
        </w:rPr>
        <w:t xml:space="preserve"> Park</w:t>
      </w:r>
    </w:p>
    <w:p w14:paraId="041DF63E" w14:textId="77777777" w:rsidR="00195DA1" w:rsidRDefault="00195DA1" w:rsidP="00195DA1">
      <w:pPr>
        <w:tabs>
          <w:tab w:val="left" w:pos="2320"/>
        </w:tabs>
        <w:rPr>
          <w:rFonts w:ascii="Calibri" w:hAnsi="Calibri" w:cs="Calibri"/>
          <w:b/>
          <w:bCs/>
        </w:rPr>
      </w:pPr>
    </w:p>
    <w:p w14:paraId="78A22046" w14:textId="77777777" w:rsidR="00BE0812" w:rsidRPr="00BE0812" w:rsidRDefault="00195DA1" w:rsidP="00BE0812">
      <w:pPr>
        <w:rPr>
          <w:rFonts w:ascii="Calibri" w:hAnsi="Calibri" w:cs="Calibri"/>
          <w:b/>
          <w:bCs/>
        </w:rPr>
      </w:pPr>
      <w:r>
        <w:rPr>
          <w:rFonts w:ascii="Calibri" w:hAnsi="Calibri" w:cs="Calibri"/>
          <w:b/>
          <w:bCs/>
        </w:rPr>
        <w:t>Title:</w:t>
      </w:r>
      <w:r w:rsidRPr="006F252A">
        <w:rPr>
          <w:rFonts w:ascii="Source Sans Pro" w:hAnsi="Source Sans Pro"/>
          <w:b/>
          <w:bCs/>
          <w:color w:val="54585A"/>
          <w:sz w:val="29"/>
          <w:szCs w:val="29"/>
        </w:rPr>
        <w:t xml:space="preserve"> </w:t>
      </w:r>
      <w:r w:rsidR="00BE0812" w:rsidRPr="00BE0812">
        <w:rPr>
          <w:rFonts w:ascii="Calibri" w:hAnsi="Calibri" w:cs="Calibri"/>
          <w:b/>
          <w:bCs/>
        </w:rPr>
        <w:t>Cardio-Metabolic Effects of Nickel: A Narrative Review</w:t>
      </w:r>
    </w:p>
    <w:p w14:paraId="6BCB3FF9" w14:textId="77777777" w:rsidR="00BE0812" w:rsidRDefault="00BE0812" w:rsidP="00BE0812">
      <w:pPr>
        <w:rPr>
          <w:rFonts w:ascii="Calibri" w:hAnsi="Calibri" w:cs="Calibri"/>
          <w:b/>
          <w:bCs/>
        </w:rPr>
      </w:pPr>
    </w:p>
    <w:p w14:paraId="7EBD1430" w14:textId="6B02F704" w:rsidR="00BE0812" w:rsidRPr="00BE0812" w:rsidRDefault="00BE0812" w:rsidP="00BE0812">
      <w:pPr>
        <w:rPr>
          <w:rFonts w:ascii="Calibri" w:hAnsi="Calibri" w:cs="Calibri"/>
        </w:rPr>
      </w:pPr>
      <w:r w:rsidRPr="00BE0812">
        <w:rPr>
          <w:rFonts w:ascii="Calibri" w:hAnsi="Calibri" w:cs="Calibri"/>
          <w:b/>
          <w:bCs/>
        </w:rPr>
        <w:t>Background: </w:t>
      </w:r>
      <w:r w:rsidRPr="00BE0812">
        <w:rPr>
          <w:rFonts w:ascii="Calibri" w:hAnsi="Calibri" w:cs="Calibri"/>
        </w:rPr>
        <w:t>Nickel, a transition metal, is ubiquitous in the environment due to both natural processes and anthropogenic activities. While exposure to nickel has been linked to various adverse health outcomes—including genomic damage, allergic reactions, renal disorders, pulmonary fibrosis, carcinomas of the lung and nasal cavities—its cardiovascular toxicity and metabolic implications remain comparatively underexplored. Recently, a series of cross-sectional analyses utilizing data from the National Health and Nutrition Examination Survey (NHANES) have emerged, providing valuable insights into this issue. </w:t>
      </w:r>
      <w:r w:rsidRPr="00BE0812">
        <w:rPr>
          <w:rFonts w:ascii="Calibri" w:hAnsi="Calibri" w:cs="Calibri"/>
        </w:rPr>
        <w:br/>
      </w:r>
      <w:r w:rsidRPr="00BE0812">
        <w:rPr>
          <w:rFonts w:ascii="Calibri" w:hAnsi="Calibri" w:cs="Calibri"/>
          <w:b/>
          <w:bCs/>
        </w:rPr>
        <w:br/>
        <w:t>Methods: </w:t>
      </w:r>
      <w:r w:rsidRPr="00BE0812">
        <w:rPr>
          <w:rFonts w:ascii="Calibri" w:hAnsi="Calibri" w:cs="Calibri"/>
        </w:rPr>
        <w:t>Based on the literature from PubMed, this review aims to narratively summarize clinical observations and database analyses derived from human survey datasets, alongside experimental studies conducted on animal models exposed to varying doses of nickel.</w:t>
      </w:r>
      <w:r w:rsidRPr="00BE0812">
        <w:rPr>
          <w:rFonts w:ascii="Calibri" w:hAnsi="Calibri" w:cs="Calibri"/>
        </w:rPr>
        <w:br/>
      </w:r>
      <w:r w:rsidRPr="00BE0812">
        <w:rPr>
          <w:rFonts w:ascii="Calibri" w:hAnsi="Calibri" w:cs="Calibri"/>
          <w:b/>
          <w:bCs/>
        </w:rPr>
        <w:br/>
        <w:t>Results and Conclusions: </w:t>
      </w:r>
      <w:r w:rsidRPr="00BE0812">
        <w:rPr>
          <w:rFonts w:ascii="Calibri" w:hAnsi="Calibri" w:cs="Calibri"/>
        </w:rPr>
        <w:t>Current literature suggests a potential association between nickel exposure, primarily indicated by urinary nickel levels, and cardiovascular as well as metabolic disease variables; however, findings remain inconclusive, even when using the same databases, particularly at low doses. Experimental research has demonstrated significant toxic effects of high-dose nickel exposure across multiple organs, including the heart and liver, yet low-dose exposure appears to have conflicting impact. Consequently, this review underscores the urgent need for further investigation utilizing both human data and experimental animal models, particularly focusing on low-level nickel exposure, to elucidate the cardiovascular and metabolic consequences of nickel exposure in humans. </w:t>
      </w:r>
    </w:p>
    <w:p w14:paraId="61C332AD" w14:textId="36BC71E5" w:rsidR="00AA4803" w:rsidRPr="00BE0812" w:rsidRDefault="00AA4803" w:rsidP="00BE0812">
      <w:pPr>
        <w:rPr>
          <w:rFonts w:ascii="Calibri" w:hAnsi="Calibri" w:cs="Calibri"/>
          <w:sz w:val="24"/>
          <w:szCs w:val="24"/>
        </w:rPr>
      </w:pPr>
    </w:p>
    <w:sectPr w:rsidR="00AA4803" w:rsidRPr="00BE0812" w:rsidSect="00A95632">
      <w:footerReference w:type="default" r:id="rId8"/>
      <w:type w:val="continuous"/>
      <w:pgSz w:w="12240" w:h="15840"/>
      <w:pgMar w:top="1498" w:right="1008" w:bottom="27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9E4C" w14:textId="77777777" w:rsidR="00B20424" w:rsidRDefault="00B20424" w:rsidP="00A05A5E">
      <w:r>
        <w:separator/>
      </w:r>
    </w:p>
  </w:endnote>
  <w:endnote w:type="continuationSeparator" w:id="0">
    <w:p w14:paraId="0DC7B362" w14:textId="77777777" w:rsidR="00B20424" w:rsidRDefault="00B20424" w:rsidP="00A0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EBF4" w14:textId="5677D9E9" w:rsidR="00A05A5E" w:rsidRPr="000837A3" w:rsidRDefault="00A05A5E" w:rsidP="00A05A5E">
    <w:pPr>
      <w:pStyle w:val="Footer"/>
      <w:rPr>
        <w:rFonts w:ascii="Calibri" w:hAnsi="Calibri" w:cs="Calibri"/>
      </w:rPr>
    </w:pPr>
    <w:r w:rsidRPr="000837A3">
      <w:rPr>
        <w:rFonts w:ascii="Calibri" w:hAnsi="Calibri" w:cs="Calibri"/>
      </w:rPr>
      <w:t>202</w:t>
    </w:r>
    <w:r w:rsidR="00195DA1">
      <w:rPr>
        <w:rFonts w:ascii="Calibri" w:hAnsi="Calibri" w:cs="Calibri"/>
      </w:rPr>
      <w:t>5</w:t>
    </w:r>
    <w:r w:rsidRPr="000837A3">
      <w:rPr>
        <w:rFonts w:ascii="Calibri" w:hAnsi="Calibri" w:cs="Calibri"/>
      </w:rPr>
      <w:t xml:space="preserve"> Resident Research Day</w:t>
    </w:r>
    <w:r w:rsidRPr="000837A3">
      <w:rPr>
        <w:rFonts w:ascii="Calibri" w:hAnsi="Calibri" w:cs="Calibri"/>
      </w:rPr>
      <w:br/>
      <w:t>Northwestern Department of Family and Community Medicine</w:t>
    </w:r>
  </w:p>
  <w:p w14:paraId="3D5CD11C" w14:textId="77777777" w:rsidR="00A05A5E" w:rsidRDefault="00A05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6330E" w14:textId="77777777" w:rsidR="00B20424" w:rsidRDefault="00B20424" w:rsidP="00A05A5E">
      <w:r>
        <w:separator/>
      </w:r>
    </w:p>
  </w:footnote>
  <w:footnote w:type="continuationSeparator" w:id="0">
    <w:p w14:paraId="31A7639A" w14:textId="77777777" w:rsidR="00B20424" w:rsidRDefault="00B20424" w:rsidP="00A0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021"/>
    <w:multiLevelType w:val="hybridMultilevel"/>
    <w:tmpl w:val="AFDC334C"/>
    <w:lvl w:ilvl="0" w:tplc="5EFC7262">
      <w:start w:val="1"/>
      <w:numFmt w:val="bullet"/>
      <w:lvlText w:val="§"/>
      <w:lvlJc w:val="left"/>
      <w:pPr>
        <w:tabs>
          <w:tab w:val="num" w:pos="720"/>
        </w:tabs>
        <w:ind w:left="720" w:hanging="360"/>
      </w:pPr>
      <w:rPr>
        <w:rFonts w:ascii="Wingdings" w:hAnsi="Wingdings" w:hint="default"/>
      </w:rPr>
    </w:lvl>
    <w:lvl w:ilvl="1" w:tplc="739A7214" w:tentative="1">
      <w:start w:val="1"/>
      <w:numFmt w:val="bullet"/>
      <w:lvlText w:val="§"/>
      <w:lvlJc w:val="left"/>
      <w:pPr>
        <w:tabs>
          <w:tab w:val="num" w:pos="1440"/>
        </w:tabs>
        <w:ind w:left="1440" w:hanging="360"/>
      </w:pPr>
      <w:rPr>
        <w:rFonts w:ascii="Wingdings" w:hAnsi="Wingdings" w:hint="default"/>
      </w:rPr>
    </w:lvl>
    <w:lvl w:ilvl="2" w:tplc="E1122DA6" w:tentative="1">
      <w:start w:val="1"/>
      <w:numFmt w:val="bullet"/>
      <w:lvlText w:val="§"/>
      <w:lvlJc w:val="left"/>
      <w:pPr>
        <w:tabs>
          <w:tab w:val="num" w:pos="2160"/>
        </w:tabs>
        <w:ind w:left="2160" w:hanging="360"/>
      </w:pPr>
      <w:rPr>
        <w:rFonts w:ascii="Wingdings" w:hAnsi="Wingdings" w:hint="default"/>
      </w:rPr>
    </w:lvl>
    <w:lvl w:ilvl="3" w:tplc="C08AFF2C" w:tentative="1">
      <w:start w:val="1"/>
      <w:numFmt w:val="bullet"/>
      <w:lvlText w:val="§"/>
      <w:lvlJc w:val="left"/>
      <w:pPr>
        <w:tabs>
          <w:tab w:val="num" w:pos="2880"/>
        </w:tabs>
        <w:ind w:left="2880" w:hanging="360"/>
      </w:pPr>
      <w:rPr>
        <w:rFonts w:ascii="Wingdings" w:hAnsi="Wingdings" w:hint="default"/>
      </w:rPr>
    </w:lvl>
    <w:lvl w:ilvl="4" w:tplc="FF724A90" w:tentative="1">
      <w:start w:val="1"/>
      <w:numFmt w:val="bullet"/>
      <w:lvlText w:val="§"/>
      <w:lvlJc w:val="left"/>
      <w:pPr>
        <w:tabs>
          <w:tab w:val="num" w:pos="3600"/>
        </w:tabs>
        <w:ind w:left="3600" w:hanging="360"/>
      </w:pPr>
      <w:rPr>
        <w:rFonts w:ascii="Wingdings" w:hAnsi="Wingdings" w:hint="default"/>
      </w:rPr>
    </w:lvl>
    <w:lvl w:ilvl="5" w:tplc="F5BCC61E" w:tentative="1">
      <w:start w:val="1"/>
      <w:numFmt w:val="bullet"/>
      <w:lvlText w:val="§"/>
      <w:lvlJc w:val="left"/>
      <w:pPr>
        <w:tabs>
          <w:tab w:val="num" w:pos="4320"/>
        </w:tabs>
        <w:ind w:left="4320" w:hanging="360"/>
      </w:pPr>
      <w:rPr>
        <w:rFonts w:ascii="Wingdings" w:hAnsi="Wingdings" w:hint="default"/>
      </w:rPr>
    </w:lvl>
    <w:lvl w:ilvl="6" w:tplc="10667D3A" w:tentative="1">
      <w:start w:val="1"/>
      <w:numFmt w:val="bullet"/>
      <w:lvlText w:val="§"/>
      <w:lvlJc w:val="left"/>
      <w:pPr>
        <w:tabs>
          <w:tab w:val="num" w:pos="5040"/>
        </w:tabs>
        <w:ind w:left="5040" w:hanging="360"/>
      </w:pPr>
      <w:rPr>
        <w:rFonts w:ascii="Wingdings" w:hAnsi="Wingdings" w:hint="default"/>
      </w:rPr>
    </w:lvl>
    <w:lvl w:ilvl="7" w:tplc="C07AB2CC" w:tentative="1">
      <w:start w:val="1"/>
      <w:numFmt w:val="bullet"/>
      <w:lvlText w:val="§"/>
      <w:lvlJc w:val="left"/>
      <w:pPr>
        <w:tabs>
          <w:tab w:val="num" w:pos="5760"/>
        </w:tabs>
        <w:ind w:left="5760" w:hanging="360"/>
      </w:pPr>
      <w:rPr>
        <w:rFonts w:ascii="Wingdings" w:hAnsi="Wingdings" w:hint="default"/>
      </w:rPr>
    </w:lvl>
    <w:lvl w:ilvl="8" w:tplc="EA0C93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4300D"/>
    <w:multiLevelType w:val="hybridMultilevel"/>
    <w:tmpl w:val="1EBA4E22"/>
    <w:lvl w:ilvl="0" w:tplc="EF507CF0">
      <w:start w:val="1"/>
      <w:numFmt w:val="bullet"/>
      <w:lvlText w:val="•"/>
      <w:lvlJc w:val="left"/>
      <w:pPr>
        <w:tabs>
          <w:tab w:val="num" w:pos="720"/>
        </w:tabs>
        <w:ind w:left="720" w:hanging="360"/>
      </w:pPr>
      <w:rPr>
        <w:rFonts w:ascii="Arial" w:hAnsi="Arial" w:hint="default"/>
      </w:rPr>
    </w:lvl>
    <w:lvl w:ilvl="1" w:tplc="65B2BE86" w:tentative="1">
      <w:start w:val="1"/>
      <w:numFmt w:val="bullet"/>
      <w:lvlText w:val="•"/>
      <w:lvlJc w:val="left"/>
      <w:pPr>
        <w:tabs>
          <w:tab w:val="num" w:pos="1440"/>
        </w:tabs>
        <w:ind w:left="1440" w:hanging="360"/>
      </w:pPr>
      <w:rPr>
        <w:rFonts w:ascii="Arial" w:hAnsi="Arial" w:hint="default"/>
      </w:rPr>
    </w:lvl>
    <w:lvl w:ilvl="2" w:tplc="917E1DD8" w:tentative="1">
      <w:start w:val="1"/>
      <w:numFmt w:val="bullet"/>
      <w:lvlText w:val="•"/>
      <w:lvlJc w:val="left"/>
      <w:pPr>
        <w:tabs>
          <w:tab w:val="num" w:pos="2160"/>
        </w:tabs>
        <w:ind w:left="2160" w:hanging="360"/>
      </w:pPr>
      <w:rPr>
        <w:rFonts w:ascii="Arial" w:hAnsi="Arial" w:hint="default"/>
      </w:rPr>
    </w:lvl>
    <w:lvl w:ilvl="3" w:tplc="52AC0C4A" w:tentative="1">
      <w:start w:val="1"/>
      <w:numFmt w:val="bullet"/>
      <w:lvlText w:val="•"/>
      <w:lvlJc w:val="left"/>
      <w:pPr>
        <w:tabs>
          <w:tab w:val="num" w:pos="2880"/>
        </w:tabs>
        <w:ind w:left="2880" w:hanging="360"/>
      </w:pPr>
      <w:rPr>
        <w:rFonts w:ascii="Arial" w:hAnsi="Arial" w:hint="default"/>
      </w:rPr>
    </w:lvl>
    <w:lvl w:ilvl="4" w:tplc="DF0A00F8" w:tentative="1">
      <w:start w:val="1"/>
      <w:numFmt w:val="bullet"/>
      <w:lvlText w:val="•"/>
      <w:lvlJc w:val="left"/>
      <w:pPr>
        <w:tabs>
          <w:tab w:val="num" w:pos="3600"/>
        </w:tabs>
        <w:ind w:left="3600" w:hanging="360"/>
      </w:pPr>
      <w:rPr>
        <w:rFonts w:ascii="Arial" w:hAnsi="Arial" w:hint="default"/>
      </w:rPr>
    </w:lvl>
    <w:lvl w:ilvl="5" w:tplc="9F948784" w:tentative="1">
      <w:start w:val="1"/>
      <w:numFmt w:val="bullet"/>
      <w:lvlText w:val="•"/>
      <w:lvlJc w:val="left"/>
      <w:pPr>
        <w:tabs>
          <w:tab w:val="num" w:pos="4320"/>
        </w:tabs>
        <w:ind w:left="4320" w:hanging="360"/>
      </w:pPr>
      <w:rPr>
        <w:rFonts w:ascii="Arial" w:hAnsi="Arial" w:hint="default"/>
      </w:rPr>
    </w:lvl>
    <w:lvl w:ilvl="6" w:tplc="51104C04" w:tentative="1">
      <w:start w:val="1"/>
      <w:numFmt w:val="bullet"/>
      <w:lvlText w:val="•"/>
      <w:lvlJc w:val="left"/>
      <w:pPr>
        <w:tabs>
          <w:tab w:val="num" w:pos="5040"/>
        </w:tabs>
        <w:ind w:left="5040" w:hanging="360"/>
      </w:pPr>
      <w:rPr>
        <w:rFonts w:ascii="Arial" w:hAnsi="Arial" w:hint="default"/>
      </w:rPr>
    </w:lvl>
    <w:lvl w:ilvl="7" w:tplc="A3848414" w:tentative="1">
      <w:start w:val="1"/>
      <w:numFmt w:val="bullet"/>
      <w:lvlText w:val="•"/>
      <w:lvlJc w:val="left"/>
      <w:pPr>
        <w:tabs>
          <w:tab w:val="num" w:pos="5760"/>
        </w:tabs>
        <w:ind w:left="5760" w:hanging="360"/>
      </w:pPr>
      <w:rPr>
        <w:rFonts w:ascii="Arial" w:hAnsi="Arial" w:hint="default"/>
      </w:rPr>
    </w:lvl>
    <w:lvl w:ilvl="8" w:tplc="95345B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814335"/>
    <w:multiLevelType w:val="hybridMultilevel"/>
    <w:tmpl w:val="FDBCCBD6"/>
    <w:lvl w:ilvl="0" w:tplc="51B02E7E">
      <w:start w:val="1"/>
      <w:numFmt w:val="bullet"/>
      <w:lvlText w:val="•"/>
      <w:lvlJc w:val="left"/>
      <w:pPr>
        <w:tabs>
          <w:tab w:val="num" w:pos="720"/>
        </w:tabs>
        <w:ind w:left="720" w:hanging="360"/>
      </w:pPr>
      <w:rPr>
        <w:rFonts w:ascii="Arial" w:hAnsi="Arial" w:hint="default"/>
      </w:rPr>
    </w:lvl>
    <w:lvl w:ilvl="1" w:tplc="22464EFE" w:tentative="1">
      <w:start w:val="1"/>
      <w:numFmt w:val="bullet"/>
      <w:lvlText w:val="•"/>
      <w:lvlJc w:val="left"/>
      <w:pPr>
        <w:tabs>
          <w:tab w:val="num" w:pos="1440"/>
        </w:tabs>
        <w:ind w:left="1440" w:hanging="360"/>
      </w:pPr>
      <w:rPr>
        <w:rFonts w:ascii="Arial" w:hAnsi="Arial" w:hint="default"/>
      </w:rPr>
    </w:lvl>
    <w:lvl w:ilvl="2" w:tplc="BFE0A342" w:tentative="1">
      <w:start w:val="1"/>
      <w:numFmt w:val="bullet"/>
      <w:lvlText w:val="•"/>
      <w:lvlJc w:val="left"/>
      <w:pPr>
        <w:tabs>
          <w:tab w:val="num" w:pos="2160"/>
        </w:tabs>
        <w:ind w:left="2160" w:hanging="360"/>
      </w:pPr>
      <w:rPr>
        <w:rFonts w:ascii="Arial" w:hAnsi="Arial" w:hint="default"/>
      </w:rPr>
    </w:lvl>
    <w:lvl w:ilvl="3" w:tplc="9BBA9824" w:tentative="1">
      <w:start w:val="1"/>
      <w:numFmt w:val="bullet"/>
      <w:lvlText w:val="•"/>
      <w:lvlJc w:val="left"/>
      <w:pPr>
        <w:tabs>
          <w:tab w:val="num" w:pos="2880"/>
        </w:tabs>
        <w:ind w:left="2880" w:hanging="360"/>
      </w:pPr>
      <w:rPr>
        <w:rFonts w:ascii="Arial" w:hAnsi="Arial" w:hint="default"/>
      </w:rPr>
    </w:lvl>
    <w:lvl w:ilvl="4" w:tplc="386CFEC8" w:tentative="1">
      <w:start w:val="1"/>
      <w:numFmt w:val="bullet"/>
      <w:lvlText w:val="•"/>
      <w:lvlJc w:val="left"/>
      <w:pPr>
        <w:tabs>
          <w:tab w:val="num" w:pos="3600"/>
        </w:tabs>
        <w:ind w:left="3600" w:hanging="360"/>
      </w:pPr>
      <w:rPr>
        <w:rFonts w:ascii="Arial" w:hAnsi="Arial" w:hint="default"/>
      </w:rPr>
    </w:lvl>
    <w:lvl w:ilvl="5" w:tplc="E550DA88" w:tentative="1">
      <w:start w:val="1"/>
      <w:numFmt w:val="bullet"/>
      <w:lvlText w:val="•"/>
      <w:lvlJc w:val="left"/>
      <w:pPr>
        <w:tabs>
          <w:tab w:val="num" w:pos="4320"/>
        </w:tabs>
        <w:ind w:left="4320" w:hanging="360"/>
      </w:pPr>
      <w:rPr>
        <w:rFonts w:ascii="Arial" w:hAnsi="Arial" w:hint="default"/>
      </w:rPr>
    </w:lvl>
    <w:lvl w:ilvl="6" w:tplc="5282B308" w:tentative="1">
      <w:start w:val="1"/>
      <w:numFmt w:val="bullet"/>
      <w:lvlText w:val="•"/>
      <w:lvlJc w:val="left"/>
      <w:pPr>
        <w:tabs>
          <w:tab w:val="num" w:pos="5040"/>
        </w:tabs>
        <w:ind w:left="5040" w:hanging="360"/>
      </w:pPr>
      <w:rPr>
        <w:rFonts w:ascii="Arial" w:hAnsi="Arial" w:hint="default"/>
      </w:rPr>
    </w:lvl>
    <w:lvl w:ilvl="7" w:tplc="E76236CC" w:tentative="1">
      <w:start w:val="1"/>
      <w:numFmt w:val="bullet"/>
      <w:lvlText w:val="•"/>
      <w:lvlJc w:val="left"/>
      <w:pPr>
        <w:tabs>
          <w:tab w:val="num" w:pos="5760"/>
        </w:tabs>
        <w:ind w:left="5760" w:hanging="360"/>
      </w:pPr>
      <w:rPr>
        <w:rFonts w:ascii="Arial" w:hAnsi="Arial" w:hint="default"/>
      </w:rPr>
    </w:lvl>
    <w:lvl w:ilvl="8" w:tplc="8B3E4A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6545C7"/>
    <w:multiLevelType w:val="hybridMultilevel"/>
    <w:tmpl w:val="5DEA3B3A"/>
    <w:lvl w:ilvl="0" w:tplc="A35A6530">
      <w:start w:val="1"/>
      <w:numFmt w:val="bullet"/>
      <w:lvlText w:val="•"/>
      <w:lvlJc w:val="left"/>
      <w:pPr>
        <w:tabs>
          <w:tab w:val="num" w:pos="720"/>
        </w:tabs>
        <w:ind w:left="720" w:hanging="360"/>
      </w:pPr>
      <w:rPr>
        <w:rFonts w:ascii="Arial" w:hAnsi="Arial" w:hint="default"/>
      </w:rPr>
    </w:lvl>
    <w:lvl w:ilvl="1" w:tplc="5A143580" w:tentative="1">
      <w:start w:val="1"/>
      <w:numFmt w:val="bullet"/>
      <w:lvlText w:val="•"/>
      <w:lvlJc w:val="left"/>
      <w:pPr>
        <w:tabs>
          <w:tab w:val="num" w:pos="1440"/>
        </w:tabs>
        <w:ind w:left="1440" w:hanging="360"/>
      </w:pPr>
      <w:rPr>
        <w:rFonts w:ascii="Arial" w:hAnsi="Arial" w:hint="default"/>
      </w:rPr>
    </w:lvl>
    <w:lvl w:ilvl="2" w:tplc="C0DEA008" w:tentative="1">
      <w:start w:val="1"/>
      <w:numFmt w:val="bullet"/>
      <w:lvlText w:val="•"/>
      <w:lvlJc w:val="left"/>
      <w:pPr>
        <w:tabs>
          <w:tab w:val="num" w:pos="2160"/>
        </w:tabs>
        <w:ind w:left="2160" w:hanging="360"/>
      </w:pPr>
      <w:rPr>
        <w:rFonts w:ascii="Arial" w:hAnsi="Arial" w:hint="default"/>
      </w:rPr>
    </w:lvl>
    <w:lvl w:ilvl="3" w:tplc="E7CE6D68" w:tentative="1">
      <w:start w:val="1"/>
      <w:numFmt w:val="bullet"/>
      <w:lvlText w:val="•"/>
      <w:lvlJc w:val="left"/>
      <w:pPr>
        <w:tabs>
          <w:tab w:val="num" w:pos="2880"/>
        </w:tabs>
        <w:ind w:left="2880" w:hanging="360"/>
      </w:pPr>
      <w:rPr>
        <w:rFonts w:ascii="Arial" w:hAnsi="Arial" w:hint="default"/>
      </w:rPr>
    </w:lvl>
    <w:lvl w:ilvl="4" w:tplc="C876EB12" w:tentative="1">
      <w:start w:val="1"/>
      <w:numFmt w:val="bullet"/>
      <w:lvlText w:val="•"/>
      <w:lvlJc w:val="left"/>
      <w:pPr>
        <w:tabs>
          <w:tab w:val="num" w:pos="3600"/>
        </w:tabs>
        <w:ind w:left="3600" w:hanging="360"/>
      </w:pPr>
      <w:rPr>
        <w:rFonts w:ascii="Arial" w:hAnsi="Arial" w:hint="default"/>
      </w:rPr>
    </w:lvl>
    <w:lvl w:ilvl="5" w:tplc="9142115A" w:tentative="1">
      <w:start w:val="1"/>
      <w:numFmt w:val="bullet"/>
      <w:lvlText w:val="•"/>
      <w:lvlJc w:val="left"/>
      <w:pPr>
        <w:tabs>
          <w:tab w:val="num" w:pos="4320"/>
        </w:tabs>
        <w:ind w:left="4320" w:hanging="360"/>
      </w:pPr>
      <w:rPr>
        <w:rFonts w:ascii="Arial" w:hAnsi="Arial" w:hint="default"/>
      </w:rPr>
    </w:lvl>
    <w:lvl w:ilvl="6" w:tplc="10C6E98A" w:tentative="1">
      <w:start w:val="1"/>
      <w:numFmt w:val="bullet"/>
      <w:lvlText w:val="•"/>
      <w:lvlJc w:val="left"/>
      <w:pPr>
        <w:tabs>
          <w:tab w:val="num" w:pos="5040"/>
        </w:tabs>
        <w:ind w:left="5040" w:hanging="360"/>
      </w:pPr>
      <w:rPr>
        <w:rFonts w:ascii="Arial" w:hAnsi="Arial" w:hint="default"/>
      </w:rPr>
    </w:lvl>
    <w:lvl w:ilvl="7" w:tplc="D3FC25B6" w:tentative="1">
      <w:start w:val="1"/>
      <w:numFmt w:val="bullet"/>
      <w:lvlText w:val="•"/>
      <w:lvlJc w:val="left"/>
      <w:pPr>
        <w:tabs>
          <w:tab w:val="num" w:pos="5760"/>
        </w:tabs>
        <w:ind w:left="5760" w:hanging="360"/>
      </w:pPr>
      <w:rPr>
        <w:rFonts w:ascii="Arial" w:hAnsi="Arial" w:hint="default"/>
      </w:rPr>
    </w:lvl>
    <w:lvl w:ilvl="8" w:tplc="33F21D5E" w:tentative="1">
      <w:start w:val="1"/>
      <w:numFmt w:val="bullet"/>
      <w:lvlText w:val="•"/>
      <w:lvlJc w:val="left"/>
      <w:pPr>
        <w:tabs>
          <w:tab w:val="num" w:pos="6480"/>
        </w:tabs>
        <w:ind w:left="6480" w:hanging="360"/>
      </w:pPr>
      <w:rPr>
        <w:rFonts w:ascii="Arial" w:hAnsi="Arial" w:hint="default"/>
      </w:rPr>
    </w:lvl>
  </w:abstractNum>
  <w:num w:numId="1" w16cid:durableId="1520897152">
    <w:abstractNumId w:val="3"/>
  </w:num>
  <w:num w:numId="2" w16cid:durableId="2007393894">
    <w:abstractNumId w:val="1"/>
  </w:num>
  <w:num w:numId="3" w16cid:durableId="891765821">
    <w:abstractNumId w:val="0"/>
  </w:num>
  <w:num w:numId="4" w16cid:durableId="794369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D0"/>
    <w:rsid w:val="000300C1"/>
    <w:rsid w:val="00035F27"/>
    <w:rsid w:val="00036EB5"/>
    <w:rsid w:val="00046514"/>
    <w:rsid w:val="000E704A"/>
    <w:rsid w:val="00195DA1"/>
    <w:rsid w:val="002A0E11"/>
    <w:rsid w:val="002B0935"/>
    <w:rsid w:val="002F16D1"/>
    <w:rsid w:val="0037644C"/>
    <w:rsid w:val="003E0E11"/>
    <w:rsid w:val="004108E6"/>
    <w:rsid w:val="004A154B"/>
    <w:rsid w:val="004D7E45"/>
    <w:rsid w:val="005A086D"/>
    <w:rsid w:val="00653C97"/>
    <w:rsid w:val="006B39F2"/>
    <w:rsid w:val="00753141"/>
    <w:rsid w:val="008512C0"/>
    <w:rsid w:val="00861558"/>
    <w:rsid w:val="00910ED7"/>
    <w:rsid w:val="009171D0"/>
    <w:rsid w:val="00963C46"/>
    <w:rsid w:val="00984043"/>
    <w:rsid w:val="00991FE1"/>
    <w:rsid w:val="009B761A"/>
    <w:rsid w:val="009C324A"/>
    <w:rsid w:val="00A05A5E"/>
    <w:rsid w:val="00A371DB"/>
    <w:rsid w:val="00A92900"/>
    <w:rsid w:val="00A95632"/>
    <w:rsid w:val="00A97081"/>
    <w:rsid w:val="00AA4803"/>
    <w:rsid w:val="00AC7D01"/>
    <w:rsid w:val="00AD456F"/>
    <w:rsid w:val="00AE19AB"/>
    <w:rsid w:val="00B20424"/>
    <w:rsid w:val="00BE0812"/>
    <w:rsid w:val="00C45EEB"/>
    <w:rsid w:val="00C8095A"/>
    <w:rsid w:val="00D30D3E"/>
    <w:rsid w:val="00D642E8"/>
    <w:rsid w:val="00DB0C8B"/>
    <w:rsid w:val="00EA07B0"/>
    <w:rsid w:val="00F9227F"/>
    <w:rsid w:val="18E5F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575D"/>
  <w15:docId w15:val="{C56AF2C8-E632-D44C-8A2B-B08422C3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spacing w:before="35"/>
      <w:ind w:left="100"/>
      <w:outlineLvl w:val="1"/>
    </w:p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100"/>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5A5E"/>
    <w:pPr>
      <w:tabs>
        <w:tab w:val="center" w:pos="4680"/>
        <w:tab w:val="right" w:pos="9360"/>
      </w:tabs>
    </w:pPr>
  </w:style>
  <w:style w:type="character" w:customStyle="1" w:styleId="HeaderChar">
    <w:name w:val="Header Char"/>
    <w:basedOn w:val="DefaultParagraphFont"/>
    <w:link w:val="Header"/>
    <w:uiPriority w:val="99"/>
    <w:rsid w:val="00A05A5E"/>
    <w:rPr>
      <w:rFonts w:ascii="Times New Roman" w:eastAsia="Times New Roman" w:hAnsi="Times New Roman" w:cs="Times New Roman"/>
    </w:rPr>
  </w:style>
  <w:style w:type="paragraph" w:styleId="Footer">
    <w:name w:val="footer"/>
    <w:basedOn w:val="Normal"/>
    <w:link w:val="FooterChar"/>
    <w:uiPriority w:val="99"/>
    <w:unhideWhenUsed/>
    <w:rsid w:val="00A05A5E"/>
    <w:pPr>
      <w:tabs>
        <w:tab w:val="center" w:pos="4680"/>
        <w:tab w:val="right" w:pos="9360"/>
      </w:tabs>
    </w:pPr>
  </w:style>
  <w:style w:type="character" w:customStyle="1" w:styleId="FooterChar">
    <w:name w:val="Footer Char"/>
    <w:basedOn w:val="DefaultParagraphFont"/>
    <w:link w:val="Footer"/>
    <w:uiPriority w:val="99"/>
    <w:rsid w:val="00A05A5E"/>
    <w:rPr>
      <w:rFonts w:ascii="Times New Roman" w:eastAsia="Times New Roman" w:hAnsi="Times New Roman" w:cs="Times New Roman"/>
    </w:rPr>
  </w:style>
  <w:style w:type="paragraph" w:styleId="NormalWeb">
    <w:name w:val="Normal (Web)"/>
    <w:basedOn w:val="Normal"/>
    <w:uiPriority w:val="99"/>
    <w:semiHidden/>
    <w:unhideWhenUsed/>
    <w:rsid w:val="00195D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238">
      <w:bodyDiv w:val="1"/>
      <w:marLeft w:val="0"/>
      <w:marRight w:val="0"/>
      <w:marTop w:val="0"/>
      <w:marBottom w:val="0"/>
      <w:divBdr>
        <w:top w:val="none" w:sz="0" w:space="0" w:color="auto"/>
        <w:left w:val="none" w:sz="0" w:space="0" w:color="auto"/>
        <w:bottom w:val="none" w:sz="0" w:space="0" w:color="auto"/>
        <w:right w:val="none" w:sz="0" w:space="0" w:color="auto"/>
      </w:divBdr>
    </w:div>
    <w:div w:id="131947646">
      <w:bodyDiv w:val="1"/>
      <w:marLeft w:val="0"/>
      <w:marRight w:val="0"/>
      <w:marTop w:val="0"/>
      <w:marBottom w:val="0"/>
      <w:divBdr>
        <w:top w:val="none" w:sz="0" w:space="0" w:color="auto"/>
        <w:left w:val="none" w:sz="0" w:space="0" w:color="auto"/>
        <w:bottom w:val="none" w:sz="0" w:space="0" w:color="auto"/>
        <w:right w:val="none" w:sz="0" w:space="0" w:color="auto"/>
      </w:divBdr>
    </w:div>
    <w:div w:id="139807557">
      <w:bodyDiv w:val="1"/>
      <w:marLeft w:val="0"/>
      <w:marRight w:val="0"/>
      <w:marTop w:val="0"/>
      <w:marBottom w:val="0"/>
      <w:divBdr>
        <w:top w:val="none" w:sz="0" w:space="0" w:color="auto"/>
        <w:left w:val="none" w:sz="0" w:space="0" w:color="auto"/>
        <w:bottom w:val="none" w:sz="0" w:space="0" w:color="auto"/>
        <w:right w:val="none" w:sz="0" w:space="0" w:color="auto"/>
      </w:divBdr>
    </w:div>
    <w:div w:id="153762896">
      <w:bodyDiv w:val="1"/>
      <w:marLeft w:val="0"/>
      <w:marRight w:val="0"/>
      <w:marTop w:val="0"/>
      <w:marBottom w:val="0"/>
      <w:divBdr>
        <w:top w:val="none" w:sz="0" w:space="0" w:color="auto"/>
        <w:left w:val="none" w:sz="0" w:space="0" w:color="auto"/>
        <w:bottom w:val="none" w:sz="0" w:space="0" w:color="auto"/>
        <w:right w:val="none" w:sz="0" w:space="0" w:color="auto"/>
      </w:divBdr>
    </w:div>
    <w:div w:id="277374835">
      <w:bodyDiv w:val="1"/>
      <w:marLeft w:val="0"/>
      <w:marRight w:val="0"/>
      <w:marTop w:val="0"/>
      <w:marBottom w:val="0"/>
      <w:divBdr>
        <w:top w:val="none" w:sz="0" w:space="0" w:color="auto"/>
        <w:left w:val="none" w:sz="0" w:space="0" w:color="auto"/>
        <w:bottom w:val="none" w:sz="0" w:space="0" w:color="auto"/>
        <w:right w:val="none" w:sz="0" w:space="0" w:color="auto"/>
      </w:divBdr>
    </w:div>
    <w:div w:id="567418698">
      <w:bodyDiv w:val="1"/>
      <w:marLeft w:val="0"/>
      <w:marRight w:val="0"/>
      <w:marTop w:val="0"/>
      <w:marBottom w:val="0"/>
      <w:divBdr>
        <w:top w:val="none" w:sz="0" w:space="0" w:color="auto"/>
        <w:left w:val="none" w:sz="0" w:space="0" w:color="auto"/>
        <w:bottom w:val="none" w:sz="0" w:space="0" w:color="auto"/>
        <w:right w:val="none" w:sz="0" w:space="0" w:color="auto"/>
      </w:divBdr>
    </w:div>
    <w:div w:id="625283215">
      <w:bodyDiv w:val="1"/>
      <w:marLeft w:val="0"/>
      <w:marRight w:val="0"/>
      <w:marTop w:val="0"/>
      <w:marBottom w:val="0"/>
      <w:divBdr>
        <w:top w:val="none" w:sz="0" w:space="0" w:color="auto"/>
        <w:left w:val="none" w:sz="0" w:space="0" w:color="auto"/>
        <w:bottom w:val="none" w:sz="0" w:space="0" w:color="auto"/>
        <w:right w:val="none" w:sz="0" w:space="0" w:color="auto"/>
      </w:divBdr>
    </w:div>
    <w:div w:id="705328027">
      <w:bodyDiv w:val="1"/>
      <w:marLeft w:val="0"/>
      <w:marRight w:val="0"/>
      <w:marTop w:val="0"/>
      <w:marBottom w:val="0"/>
      <w:divBdr>
        <w:top w:val="none" w:sz="0" w:space="0" w:color="auto"/>
        <w:left w:val="none" w:sz="0" w:space="0" w:color="auto"/>
        <w:bottom w:val="none" w:sz="0" w:space="0" w:color="auto"/>
        <w:right w:val="none" w:sz="0" w:space="0" w:color="auto"/>
      </w:divBdr>
      <w:divsChild>
        <w:div w:id="1124615683">
          <w:marLeft w:val="274"/>
          <w:marRight w:val="0"/>
          <w:marTop w:val="91"/>
          <w:marBottom w:val="0"/>
          <w:divBdr>
            <w:top w:val="none" w:sz="0" w:space="0" w:color="auto"/>
            <w:left w:val="none" w:sz="0" w:space="0" w:color="auto"/>
            <w:bottom w:val="none" w:sz="0" w:space="0" w:color="auto"/>
            <w:right w:val="none" w:sz="0" w:space="0" w:color="auto"/>
          </w:divBdr>
        </w:div>
        <w:div w:id="789276359">
          <w:marLeft w:val="274"/>
          <w:marRight w:val="0"/>
          <w:marTop w:val="91"/>
          <w:marBottom w:val="0"/>
          <w:divBdr>
            <w:top w:val="none" w:sz="0" w:space="0" w:color="auto"/>
            <w:left w:val="none" w:sz="0" w:space="0" w:color="auto"/>
            <w:bottom w:val="none" w:sz="0" w:space="0" w:color="auto"/>
            <w:right w:val="none" w:sz="0" w:space="0" w:color="auto"/>
          </w:divBdr>
        </w:div>
        <w:div w:id="11422054">
          <w:marLeft w:val="274"/>
          <w:marRight w:val="0"/>
          <w:marTop w:val="91"/>
          <w:marBottom w:val="0"/>
          <w:divBdr>
            <w:top w:val="none" w:sz="0" w:space="0" w:color="auto"/>
            <w:left w:val="none" w:sz="0" w:space="0" w:color="auto"/>
            <w:bottom w:val="none" w:sz="0" w:space="0" w:color="auto"/>
            <w:right w:val="none" w:sz="0" w:space="0" w:color="auto"/>
          </w:divBdr>
        </w:div>
        <w:div w:id="1563131036">
          <w:marLeft w:val="274"/>
          <w:marRight w:val="0"/>
          <w:marTop w:val="91"/>
          <w:marBottom w:val="0"/>
          <w:divBdr>
            <w:top w:val="none" w:sz="0" w:space="0" w:color="auto"/>
            <w:left w:val="none" w:sz="0" w:space="0" w:color="auto"/>
            <w:bottom w:val="none" w:sz="0" w:space="0" w:color="auto"/>
            <w:right w:val="none" w:sz="0" w:space="0" w:color="auto"/>
          </w:divBdr>
        </w:div>
      </w:divsChild>
    </w:div>
    <w:div w:id="877282782">
      <w:bodyDiv w:val="1"/>
      <w:marLeft w:val="0"/>
      <w:marRight w:val="0"/>
      <w:marTop w:val="0"/>
      <w:marBottom w:val="0"/>
      <w:divBdr>
        <w:top w:val="none" w:sz="0" w:space="0" w:color="auto"/>
        <w:left w:val="none" w:sz="0" w:space="0" w:color="auto"/>
        <w:bottom w:val="none" w:sz="0" w:space="0" w:color="auto"/>
        <w:right w:val="none" w:sz="0" w:space="0" w:color="auto"/>
      </w:divBdr>
      <w:divsChild>
        <w:div w:id="745806087">
          <w:marLeft w:val="274"/>
          <w:marRight w:val="0"/>
          <w:marTop w:val="120"/>
          <w:marBottom w:val="120"/>
          <w:divBdr>
            <w:top w:val="none" w:sz="0" w:space="0" w:color="auto"/>
            <w:left w:val="none" w:sz="0" w:space="0" w:color="auto"/>
            <w:bottom w:val="none" w:sz="0" w:space="0" w:color="auto"/>
            <w:right w:val="none" w:sz="0" w:space="0" w:color="auto"/>
          </w:divBdr>
        </w:div>
      </w:divsChild>
    </w:div>
    <w:div w:id="1029525402">
      <w:bodyDiv w:val="1"/>
      <w:marLeft w:val="0"/>
      <w:marRight w:val="0"/>
      <w:marTop w:val="0"/>
      <w:marBottom w:val="0"/>
      <w:divBdr>
        <w:top w:val="none" w:sz="0" w:space="0" w:color="auto"/>
        <w:left w:val="none" w:sz="0" w:space="0" w:color="auto"/>
        <w:bottom w:val="none" w:sz="0" w:space="0" w:color="auto"/>
        <w:right w:val="none" w:sz="0" w:space="0" w:color="auto"/>
      </w:divBdr>
    </w:div>
    <w:div w:id="1484010064">
      <w:bodyDiv w:val="1"/>
      <w:marLeft w:val="0"/>
      <w:marRight w:val="0"/>
      <w:marTop w:val="0"/>
      <w:marBottom w:val="0"/>
      <w:divBdr>
        <w:top w:val="none" w:sz="0" w:space="0" w:color="auto"/>
        <w:left w:val="none" w:sz="0" w:space="0" w:color="auto"/>
        <w:bottom w:val="none" w:sz="0" w:space="0" w:color="auto"/>
        <w:right w:val="none" w:sz="0" w:space="0" w:color="auto"/>
      </w:divBdr>
    </w:div>
    <w:div w:id="1506746276">
      <w:bodyDiv w:val="1"/>
      <w:marLeft w:val="0"/>
      <w:marRight w:val="0"/>
      <w:marTop w:val="0"/>
      <w:marBottom w:val="0"/>
      <w:divBdr>
        <w:top w:val="none" w:sz="0" w:space="0" w:color="auto"/>
        <w:left w:val="none" w:sz="0" w:space="0" w:color="auto"/>
        <w:bottom w:val="none" w:sz="0" w:space="0" w:color="auto"/>
        <w:right w:val="none" w:sz="0" w:space="0" w:color="auto"/>
      </w:divBdr>
    </w:div>
    <w:div w:id="1549604954">
      <w:bodyDiv w:val="1"/>
      <w:marLeft w:val="0"/>
      <w:marRight w:val="0"/>
      <w:marTop w:val="0"/>
      <w:marBottom w:val="0"/>
      <w:divBdr>
        <w:top w:val="none" w:sz="0" w:space="0" w:color="auto"/>
        <w:left w:val="none" w:sz="0" w:space="0" w:color="auto"/>
        <w:bottom w:val="none" w:sz="0" w:space="0" w:color="auto"/>
        <w:right w:val="none" w:sz="0" w:space="0" w:color="auto"/>
      </w:divBdr>
    </w:div>
    <w:div w:id="1660380899">
      <w:bodyDiv w:val="1"/>
      <w:marLeft w:val="0"/>
      <w:marRight w:val="0"/>
      <w:marTop w:val="0"/>
      <w:marBottom w:val="0"/>
      <w:divBdr>
        <w:top w:val="none" w:sz="0" w:space="0" w:color="auto"/>
        <w:left w:val="none" w:sz="0" w:space="0" w:color="auto"/>
        <w:bottom w:val="none" w:sz="0" w:space="0" w:color="auto"/>
        <w:right w:val="none" w:sz="0" w:space="0" w:color="auto"/>
      </w:divBdr>
      <w:divsChild>
        <w:div w:id="1480801456">
          <w:marLeft w:val="274"/>
          <w:marRight w:val="0"/>
          <w:marTop w:val="82"/>
          <w:marBottom w:val="0"/>
          <w:divBdr>
            <w:top w:val="none" w:sz="0" w:space="0" w:color="auto"/>
            <w:left w:val="none" w:sz="0" w:space="0" w:color="auto"/>
            <w:bottom w:val="none" w:sz="0" w:space="0" w:color="auto"/>
            <w:right w:val="none" w:sz="0" w:space="0" w:color="auto"/>
          </w:divBdr>
        </w:div>
        <w:div w:id="598104169">
          <w:marLeft w:val="274"/>
          <w:marRight w:val="0"/>
          <w:marTop w:val="82"/>
          <w:marBottom w:val="0"/>
          <w:divBdr>
            <w:top w:val="none" w:sz="0" w:space="0" w:color="auto"/>
            <w:left w:val="none" w:sz="0" w:space="0" w:color="auto"/>
            <w:bottom w:val="none" w:sz="0" w:space="0" w:color="auto"/>
            <w:right w:val="none" w:sz="0" w:space="0" w:color="auto"/>
          </w:divBdr>
        </w:div>
      </w:divsChild>
    </w:div>
    <w:div w:id="1677926146">
      <w:bodyDiv w:val="1"/>
      <w:marLeft w:val="0"/>
      <w:marRight w:val="0"/>
      <w:marTop w:val="0"/>
      <w:marBottom w:val="0"/>
      <w:divBdr>
        <w:top w:val="none" w:sz="0" w:space="0" w:color="auto"/>
        <w:left w:val="none" w:sz="0" w:space="0" w:color="auto"/>
        <w:bottom w:val="none" w:sz="0" w:space="0" w:color="auto"/>
        <w:right w:val="none" w:sz="0" w:space="0" w:color="auto"/>
      </w:divBdr>
    </w:div>
    <w:div w:id="1924217692">
      <w:bodyDiv w:val="1"/>
      <w:marLeft w:val="0"/>
      <w:marRight w:val="0"/>
      <w:marTop w:val="0"/>
      <w:marBottom w:val="0"/>
      <w:divBdr>
        <w:top w:val="none" w:sz="0" w:space="0" w:color="auto"/>
        <w:left w:val="none" w:sz="0" w:space="0" w:color="auto"/>
        <w:bottom w:val="none" w:sz="0" w:space="0" w:color="auto"/>
        <w:right w:val="none" w:sz="0" w:space="0" w:color="auto"/>
      </w:divBdr>
    </w:div>
    <w:div w:id="1937473425">
      <w:bodyDiv w:val="1"/>
      <w:marLeft w:val="0"/>
      <w:marRight w:val="0"/>
      <w:marTop w:val="0"/>
      <w:marBottom w:val="0"/>
      <w:divBdr>
        <w:top w:val="none" w:sz="0" w:space="0" w:color="auto"/>
        <w:left w:val="none" w:sz="0" w:space="0" w:color="auto"/>
        <w:bottom w:val="none" w:sz="0" w:space="0" w:color="auto"/>
        <w:right w:val="none" w:sz="0" w:space="0" w:color="auto"/>
      </w:divBdr>
      <w:divsChild>
        <w:div w:id="615020365">
          <w:marLeft w:val="274"/>
          <w:marRight w:val="0"/>
          <w:marTop w:val="91"/>
          <w:marBottom w:val="0"/>
          <w:divBdr>
            <w:top w:val="none" w:sz="0" w:space="0" w:color="auto"/>
            <w:left w:val="none" w:sz="0" w:space="0" w:color="auto"/>
            <w:bottom w:val="none" w:sz="0" w:space="0" w:color="auto"/>
            <w:right w:val="none" w:sz="0" w:space="0" w:color="auto"/>
          </w:divBdr>
        </w:div>
        <w:div w:id="148834613">
          <w:marLeft w:val="274"/>
          <w:marRight w:val="0"/>
          <w:marTop w:val="91"/>
          <w:marBottom w:val="0"/>
          <w:divBdr>
            <w:top w:val="none" w:sz="0" w:space="0" w:color="auto"/>
            <w:left w:val="none" w:sz="0" w:space="0" w:color="auto"/>
            <w:bottom w:val="none" w:sz="0" w:space="0" w:color="auto"/>
            <w:right w:val="none" w:sz="0" w:space="0" w:color="auto"/>
          </w:divBdr>
        </w:div>
        <w:div w:id="652681615">
          <w:marLeft w:val="274"/>
          <w:marRight w:val="0"/>
          <w:marTop w:val="91"/>
          <w:marBottom w:val="0"/>
          <w:divBdr>
            <w:top w:val="none" w:sz="0" w:space="0" w:color="auto"/>
            <w:left w:val="none" w:sz="0" w:space="0" w:color="auto"/>
            <w:bottom w:val="none" w:sz="0" w:space="0" w:color="auto"/>
            <w:right w:val="none" w:sz="0" w:space="0" w:color="auto"/>
          </w:divBdr>
        </w:div>
      </w:divsChild>
    </w:div>
    <w:div w:id="2020304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 Doyle</dc:creator>
  <cp:lastModifiedBy>Menon, Jeanne</cp:lastModifiedBy>
  <cp:revision>4</cp:revision>
  <dcterms:created xsi:type="dcterms:W3CDTF">2025-03-05T20:57:00Z</dcterms:created>
  <dcterms:modified xsi:type="dcterms:W3CDTF">2025-03-05T20:58:00Z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Acrobat PDFMaker 21 for Word</vt:lpwstr>
  </property>
  <property fmtid="{D5CDD505-2E9C-101B-9397-08002B2CF9AE}" pid="4" name="LastSaved">
    <vt:filetime>2023-04-06T00:00:00Z</vt:filetime>
  </property>
  <property fmtid="{D5CDD505-2E9C-101B-9397-08002B2CF9AE}" pid="5" name="MSIP_Label_b1b86c14-7a6f-495c-8ad3-202986669410_Enabled">
    <vt:lpwstr>true</vt:lpwstr>
  </property>
  <property fmtid="{D5CDD505-2E9C-101B-9397-08002B2CF9AE}" pid="6" name="MSIP_Label_b1b86c14-7a6f-495c-8ad3-202986669410_SetDate">
    <vt:lpwstr>2025-02-18T22:58:15Z</vt:lpwstr>
  </property>
  <property fmtid="{D5CDD505-2E9C-101B-9397-08002B2CF9AE}" pid="7" name="MSIP_Label_b1b86c14-7a6f-495c-8ad3-202986669410_Method">
    <vt:lpwstr>Standard</vt:lpwstr>
  </property>
  <property fmtid="{D5CDD505-2E9C-101B-9397-08002B2CF9AE}" pid="8" name="MSIP_Label_b1b86c14-7a6f-495c-8ad3-202986669410_Name">
    <vt:lpwstr>Internal</vt:lpwstr>
  </property>
  <property fmtid="{D5CDD505-2E9C-101B-9397-08002B2CF9AE}" pid="9" name="MSIP_Label_b1b86c14-7a6f-495c-8ad3-202986669410_SiteId">
    <vt:lpwstr>2596038f-3ea4-4f0c-aed1-066eb6544c3b</vt:lpwstr>
  </property>
  <property fmtid="{D5CDD505-2E9C-101B-9397-08002B2CF9AE}" pid="10" name="MSIP_Label_b1b86c14-7a6f-495c-8ad3-202986669410_ActionId">
    <vt:lpwstr>521eceee-2554-4cf0-bf8c-29a940bb0a28</vt:lpwstr>
  </property>
  <property fmtid="{D5CDD505-2E9C-101B-9397-08002B2CF9AE}" pid="11" name="MSIP_Label_b1b86c14-7a6f-495c-8ad3-202986669410_ContentBits">
    <vt:lpwstr>0</vt:lpwstr>
  </property>
  <property fmtid="{D5CDD505-2E9C-101B-9397-08002B2CF9AE}" pid="12" name="MSIP_Label_b1b86c14-7a6f-495c-8ad3-202986669410_Tag">
    <vt:lpwstr>10, 3, 0, 2</vt:lpwstr>
  </property>
</Properties>
</file>